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8" w:rsidRDefault="002F7BFF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-600075</wp:posOffset>
            </wp:positionV>
            <wp:extent cx="1941195" cy="750570"/>
            <wp:effectExtent l="19050" t="0" r="1905" b="0"/>
            <wp:wrapTight wrapText="bothSides">
              <wp:wrapPolygon edited="0">
                <wp:start x="-212" y="0"/>
                <wp:lineTo x="-212" y="20832"/>
                <wp:lineTo x="21621" y="20832"/>
                <wp:lineTo x="21621" y="0"/>
                <wp:lineTo x="-212" y="0"/>
              </wp:wrapPolygon>
            </wp:wrapTight>
            <wp:docPr id="1" name="0 Imagen" descr="logo consej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jer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-524510</wp:posOffset>
            </wp:positionV>
            <wp:extent cx="1042035" cy="875665"/>
            <wp:effectExtent l="19050" t="0" r="5715" b="0"/>
            <wp:wrapTight wrapText="bothSides">
              <wp:wrapPolygon edited="0">
                <wp:start x="-395" y="0"/>
                <wp:lineTo x="-395" y="21146"/>
                <wp:lineTo x="21718" y="21146"/>
                <wp:lineTo x="21718" y="0"/>
                <wp:lineTo x="-395" y="0"/>
              </wp:wrapPolygon>
            </wp:wrapTight>
            <wp:docPr id="2" name="1 Imagen" descr="logo ies guima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 guimar -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F08" w:rsidRPr="000F0F08" w:rsidRDefault="000F0F08" w:rsidP="000F0F08"/>
    <w:p w:rsidR="000F0F08" w:rsidRPr="000F0F08" w:rsidRDefault="002F7BFF" w:rsidP="000F0F08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200660</wp:posOffset>
            </wp:positionV>
            <wp:extent cx="5337175" cy="1931035"/>
            <wp:effectExtent l="19050" t="0" r="0" b="0"/>
            <wp:wrapTight wrapText="bothSides">
              <wp:wrapPolygon edited="0">
                <wp:start x="308" y="0"/>
                <wp:lineTo x="-77" y="1492"/>
                <wp:lineTo x="-77" y="20456"/>
                <wp:lineTo x="231" y="21309"/>
                <wp:lineTo x="308" y="21309"/>
                <wp:lineTo x="21202" y="21309"/>
                <wp:lineTo x="21279" y="21309"/>
                <wp:lineTo x="21587" y="20670"/>
                <wp:lineTo x="21587" y="1492"/>
                <wp:lineTo x="21433" y="213"/>
                <wp:lineTo x="21202" y="0"/>
                <wp:lineTo x="308" y="0"/>
              </wp:wrapPolygon>
            </wp:wrapTight>
            <wp:docPr id="3" name="Imagen 1" descr="Franc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é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F0F08" w:rsidRDefault="000F0F08" w:rsidP="000F0F08"/>
    <w:p w:rsidR="006A5D19" w:rsidRDefault="000F0F08" w:rsidP="002F7BFF">
      <w:pPr>
        <w:tabs>
          <w:tab w:val="left" w:pos="3331"/>
        </w:tabs>
        <w:rPr>
          <w:b/>
          <w:color w:val="C00000"/>
        </w:rPr>
      </w:pPr>
      <w:r>
        <w:tab/>
      </w:r>
    </w:p>
    <w:p w:rsidR="002F7BFF" w:rsidRDefault="002F7BFF" w:rsidP="006A5D19">
      <w:pPr>
        <w:pStyle w:val="Sinespaciado"/>
        <w:jc w:val="center"/>
        <w:rPr>
          <w:b/>
          <w:color w:val="C00000"/>
        </w:rPr>
      </w:pPr>
    </w:p>
    <w:p w:rsidR="002F7BFF" w:rsidRDefault="002F7BFF" w:rsidP="006A5D19">
      <w:pPr>
        <w:pStyle w:val="Sinespaciado"/>
        <w:jc w:val="center"/>
        <w:rPr>
          <w:b/>
          <w:color w:val="C00000"/>
        </w:rPr>
      </w:pPr>
    </w:p>
    <w:p w:rsidR="002F7BFF" w:rsidRDefault="002F7BFF" w:rsidP="006A5D19">
      <w:pPr>
        <w:pStyle w:val="Sinespaciado"/>
        <w:jc w:val="center"/>
        <w:rPr>
          <w:b/>
          <w:color w:val="7030A0"/>
          <w:sz w:val="40"/>
        </w:rPr>
      </w:pPr>
    </w:p>
    <w:p w:rsidR="002F7BFF" w:rsidRDefault="002F7BFF" w:rsidP="006A5D19">
      <w:pPr>
        <w:pStyle w:val="Sinespaciado"/>
        <w:jc w:val="center"/>
        <w:rPr>
          <w:b/>
          <w:color w:val="7030A0"/>
          <w:sz w:val="40"/>
        </w:rPr>
      </w:pPr>
    </w:p>
    <w:p w:rsidR="001743AC" w:rsidRPr="002F7BFF" w:rsidRDefault="00367E50" w:rsidP="006A5D19">
      <w:pPr>
        <w:pStyle w:val="Sinespaciado"/>
        <w:jc w:val="center"/>
        <w:rPr>
          <w:color w:val="7030A0"/>
          <w:sz w:val="40"/>
        </w:rPr>
      </w:pPr>
      <w:r w:rsidRPr="002F7BFF">
        <w:rPr>
          <w:b/>
          <w:color w:val="7030A0"/>
          <w:sz w:val="40"/>
        </w:rPr>
        <w:t xml:space="preserve">Raquel Martín </w:t>
      </w:r>
      <w:proofErr w:type="spellStart"/>
      <w:r w:rsidRPr="002F7BFF">
        <w:rPr>
          <w:b/>
          <w:color w:val="7030A0"/>
          <w:sz w:val="40"/>
        </w:rPr>
        <w:t>Martín</w:t>
      </w:r>
      <w:proofErr w:type="spellEnd"/>
    </w:p>
    <w:p w:rsidR="00367E50" w:rsidRPr="002F7BFF" w:rsidRDefault="00367E50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Jefa de Departamento</w:t>
      </w:r>
    </w:p>
    <w:p w:rsidR="006A5D19" w:rsidRPr="002F7BFF" w:rsidRDefault="006A5D19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1º ESO A</w:t>
      </w:r>
    </w:p>
    <w:p w:rsidR="006A5D19" w:rsidRPr="002F7BFF" w:rsidRDefault="006A5D19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1º ESO B (tutora)</w:t>
      </w:r>
    </w:p>
    <w:p w:rsidR="006A5D19" w:rsidRPr="002F7BFF" w:rsidRDefault="006A5D19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2º ESO A</w:t>
      </w:r>
      <w:r w:rsidR="00367E50" w:rsidRPr="002F7BFF">
        <w:rPr>
          <w:rFonts w:cstheme="minorHAnsi"/>
          <w:color w:val="7030A0"/>
          <w:sz w:val="24"/>
          <w:szCs w:val="20"/>
        </w:rPr>
        <w:t xml:space="preserve"> y B</w:t>
      </w:r>
    </w:p>
    <w:p w:rsidR="006A5D19" w:rsidRPr="002F7BFF" w:rsidRDefault="006A5D19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3º ESO A</w:t>
      </w:r>
      <w:r w:rsidR="00367E50" w:rsidRPr="002F7BFF">
        <w:rPr>
          <w:rFonts w:cstheme="minorHAnsi"/>
          <w:color w:val="7030A0"/>
          <w:sz w:val="24"/>
          <w:szCs w:val="20"/>
        </w:rPr>
        <w:t xml:space="preserve"> y B</w:t>
      </w:r>
    </w:p>
    <w:p w:rsidR="00367E50" w:rsidRPr="002F7BFF" w:rsidRDefault="00367E50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2º CFGS Asistencia a la Dirección</w:t>
      </w:r>
    </w:p>
    <w:p w:rsidR="00367E50" w:rsidRPr="002F7BFF" w:rsidRDefault="00367E50" w:rsidP="006A5D19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</w:p>
    <w:p w:rsidR="00367E50" w:rsidRPr="002F7BFF" w:rsidRDefault="00367E50" w:rsidP="00367E50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Horario de atención a las familias:</w:t>
      </w:r>
      <w:r w:rsidR="002F7BFF" w:rsidRPr="002F7BFF">
        <w:rPr>
          <w:rFonts w:cstheme="minorHAnsi"/>
          <w:color w:val="7030A0"/>
          <w:sz w:val="24"/>
          <w:szCs w:val="20"/>
        </w:rPr>
        <w:t xml:space="preserve"> los lunes de 12’45 a 13’25</w:t>
      </w:r>
    </w:p>
    <w:p w:rsidR="00367E50" w:rsidRPr="002F7BFF" w:rsidRDefault="00367E50" w:rsidP="00367E50">
      <w:pPr>
        <w:pStyle w:val="Sinespaciado"/>
        <w:jc w:val="center"/>
        <w:rPr>
          <w:rFonts w:cstheme="minorHAnsi"/>
          <w:color w:val="7030A0"/>
          <w:sz w:val="24"/>
          <w:szCs w:val="20"/>
        </w:rPr>
      </w:pPr>
      <w:r w:rsidRPr="002F7BFF">
        <w:rPr>
          <w:rFonts w:cstheme="minorHAnsi"/>
          <w:color w:val="7030A0"/>
          <w:sz w:val="24"/>
          <w:szCs w:val="20"/>
        </w:rPr>
        <w:t>Correo electrónico:</w:t>
      </w:r>
      <w:r w:rsidR="002F7BFF" w:rsidRPr="002F7BFF">
        <w:rPr>
          <w:rFonts w:cstheme="minorHAnsi"/>
          <w:color w:val="7030A0"/>
          <w:sz w:val="24"/>
          <w:szCs w:val="20"/>
        </w:rPr>
        <w:t xml:space="preserve"> </w:t>
      </w:r>
      <w:r w:rsidR="002F7BFF" w:rsidRPr="002F7BFF">
        <w:rPr>
          <w:rFonts w:cstheme="minorHAnsi"/>
          <w:color w:val="7030A0"/>
          <w:sz w:val="24"/>
          <w:szCs w:val="20"/>
          <w:shd w:val="clear" w:color="auto" w:fill="F9F9F9"/>
        </w:rPr>
        <w:t>ramarmar@gobiernodecanarias.org</w:t>
      </w:r>
    </w:p>
    <w:p w:rsidR="00367E50" w:rsidRPr="002F7BFF" w:rsidRDefault="00367E50" w:rsidP="00367E50">
      <w:pPr>
        <w:pStyle w:val="Sinespaciado"/>
        <w:jc w:val="center"/>
        <w:rPr>
          <w:b/>
          <w:color w:val="7030A0"/>
          <w:sz w:val="18"/>
        </w:rPr>
      </w:pPr>
    </w:p>
    <w:p w:rsidR="00367E50" w:rsidRDefault="00367E50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Default="002F7BFF" w:rsidP="006A5D19">
      <w:pPr>
        <w:pStyle w:val="Sinespaciado"/>
        <w:jc w:val="center"/>
        <w:rPr>
          <w:color w:val="C00000"/>
        </w:rPr>
      </w:pPr>
    </w:p>
    <w:p w:rsidR="002F7BFF" w:rsidRPr="006A5D19" w:rsidRDefault="002F7BFF" w:rsidP="006A5D19">
      <w:pPr>
        <w:pStyle w:val="Sinespaciado"/>
        <w:jc w:val="center"/>
        <w:rPr>
          <w:color w:val="C00000"/>
        </w:rPr>
      </w:pPr>
    </w:p>
    <w:p w:rsidR="002F7BFF" w:rsidRPr="002F7BFF" w:rsidRDefault="002F7BFF" w:rsidP="002F7BFF">
      <w:pPr>
        <w:pStyle w:val="Piedepgina"/>
        <w:tabs>
          <w:tab w:val="left" w:pos="1335"/>
          <w:tab w:val="left" w:pos="2220"/>
        </w:tabs>
        <w:jc w:val="center"/>
        <w:rPr>
          <w:rFonts w:asciiTheme="minorHAnsi" w:hAnsiTheme="minorHAnsi" w:cstheme="minorHAnsi"/>
          <w:b/>
          <w:bCs/>
          <w:color w:val="7030A0"/>
          <w:sz w:val="14"/>
          <w:szCs w:val="18"/>
        </w:rPr>
      </w:pPr>
      <w:r w:rsidRPr="002F7BFF">
        <w:rPr>
          <w:rFonts w:asciiTheme="minorHAnsi" w:hAnsiTheme="minorHAnsi" w:cstheme="minorHAnsi"/>
          <w:b/>
          <w:bCs/>
          <w:color w:val="7030A0"/>
          <w:sz w:val="14"/>
          <w:szCs w:val="18"/>
        </w:rPr>
        <w:t xml:space="preserve">IES GÜÍMAR – 38001671  </w:t>
      </w:r>
    </w:p>
    <w:p w:rsidR="002F7BFF" w:rsidRPr="002F7BFF" w:rsidRDefault="002F7BFF" w:rsidP="002F7BFF">
      <w:pPr>
        <w:pStyle w:val="Piedepgina"/>
        <w:tabs>
          <w:tab w:val="left" w:pos="1335"/>
          <w:tab w:val="left" w:pos="2220"/>
        </w:tabs>
        <w:jc w:val="center"/>
        <w:rPr>
          <w:rFonts w:asciiTheme="minorHAnsi" w:hAnsiTheme="minorHAnsi" w:cstheme="minorHAnsi"/>
          <w:color w:val="7030A0"/>
          <w:sz w:val="12"/>
        </w:rPr>
      </w:pPr>
      <w:proofErr w:type="gramStart"/>
      <w:r w:rsidRPr="002F7BFF">
        <w:rPr>
          <w:rFonts w:asciiTheme="minorHAnsi" w:hAnsiTheme="minorHAnsi" w:cstheme="minorHAnsi"/>
          <w:b/>
          <w:bCs/>
          <w:color w:val="7030A0"/>
          <w:sz w:val="14"/>
          <w:szCs w:val="18"/>
        </w:rPr>
        <w:t>C./</w:t>
      </w:r>
      <w:proofErr w:type="gramEnd"/>
      <w:r w:rsidRPr="002F7BFF">
        <w:rPr>
          <w:rFonts w:asciiTheme="minorHAnsi" w:hAnsiTheme="minorHAnsi" w:cstheme="minorHAnsi"/>
          <w:b/>
          <w:bCs/>
          <w:color w:val="7030A0"/>
          <w:sz w:val="14"/>
          <w:szCs w:val="18"/>
        </w:rPr>
        <w:t xml:space="preserve"> HONDURAS S/N 38500, GÜÍMAR </w:t>
      </w:r>
    </w:p>
    <w:p w:rsidR="002F7BFF" w:rsidRPr="002F7BFF" w:rsidRDefault="002F7BFF" w:rsidP="002F7BFF">
      <w:pPr>
        <w:pStyle w:val="Piedepgina"/>
        <w:tabs>
          <w:tab w:val="left" w:pos="1335"/>
          <w:tab w:val="left" w:pos="2220"/>
        </w:tabs>
        <w:jc w:val="center"/>
        <w:rPr>
          <w:rFonts w:asciiTheme="minorHAnsi" w:hAnsiTheme="minorHAnsi" w:cstheme="minorHAnsi"/>
          <w:color w:val="7030A0"/>
          <w:sz w:val="12"/>
        </w:rPr>
      </w:pPr>
      <w:r w:rsidRPr="002F7BFF">
        <w:rPr>
          <w:rFonts w:asciiTheme="minorHAnsi" w:hAnsiTheme="minorHAnsi" w:cstheme="minorHAnsi"/>
          <w:b/>
          <w:bCs/>
          <w:color w:val="7030A0"/>
          <w:sz w:val="14"/>
          <w:szCs w:val="18"/>
        </w:rPr>
        <w:t xml:space="preserve"> TFNO: 922 51 16 00/ 04    FAX: 922 52 40 72</w:t>
      </w:r>
    </w:p>
    <w:p w:rsidR="002F7BFF" w:rsidRPr="002F7BFF" w:rsidRDefault="002F7BFF" w:rsidP="002F7BFF">
      <w:pPr>
        <w:pStyle w:val="Piedepgina"/>
        <w:tabs>
          <w:tab w:val="left" w:pos="1335"/>
          <w:tab w:val="left" w:pos="2220"/>
        </w:tabs>
        <w:jc w:val="center"/>
        <w:rPr>
          <w:rFonts w:asciiTheme="minorHAnsi" w:hAnsiTheme="minorHAnsi" w:cstheme="minorHAnsi"/>
          <w:color w:val="7030A0"/>
          <w:sz w:val="12"/>
        </w:rPr>
      </w:pPr>
      <w:hyperlink r:id="rId7">
        <w:r w:rsidRPr="002F7BFF">
          <w:rPr>
            <w:rStyle w:val="EnlacedeInternet"/>
            <w:rFonts w:asciiTheme="minorHAnsi" w:hAnsiTheme="minorHAnsi" w:cstheme="minorHAnsi"/>
            <w:b/>
            <w:bCs/>
            <w:color w:val="7030A0"/>
            <w:sz w:val="14"/>
            <w:szCs w:val="18"/>
            <w:u w:val="none"/>
          </w:rPr>
          <w:t>38001671@gobiernodecanarias.org</w:t>
        </w:r>
      </w:hyperlink>
    </w:p>
    <w:p w:rsidR="006A5D19" w:rsidRPr="002F7BFF" w:rsidRDefault="002F7BFF" w:rsidP="002F7BFF">
      <w:pPr>
        <w:pStyle w:val="Piedepgina"/>
        <w:tabs>
          <w:tab w:val="left" w:pos="1335"/>
          <w:tab w:val="left" w:pos="2220"/>
        </w:tabs>
        <w:jc w:val="center"/>
        <w:rPr>
          <w:rFonts w:asciiTheme="minorHAnsi" w:hAnsiTheme="minorHAnsi" w:cstheme="minorHAnsi"/>
          <w:color w:val="7030A0"/>
          <w:sz w:val="12"/>
        </w:rPr>
      </w:pPr>
      <w:r w:rsidRPr="002F7BFF">
        <w:rPr>
          <w:rFonts w:asciiTheme="minorHAnsi" w:hAnsiTheme="minorHAnsi" w:cstheme="minorHAnsi"/>
          <w:b/>
          <w:bCs/>
          <w:color w:val="7030A0"/>
          <w:sz w:val="14"/>
          <w:szCs w:val="18"/>
        </w:rPr>
        <w:t xml:space="preserve"> http://www3.gobiernodecanarias.org/medusa/edublog/iesguimar/</w:t>
      </w:r>
    </w:p>
    <w:sectPr w:rsidR="006A5D19" w:rsidRPr="002F7BFF" w:rsidSect="002F7BFF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0F08"/>
    <w:rsid w:val="000F0F08"/>
    <w:rsid w:val="001743AC"/>
    <w:rsid w:val="00267B38"/>
    <w:rsid w:val="002F7BFF"/>
    <w:rsid w:val="00367E50"/>
    <w:rsid w:val="006A5D19"/>
    <w:rsid w:val="007F4334"/>
    <w:rsid w:val="00D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F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5D19"/>
    <w:pPr>
      <w:spacing w:after="0" w:line="240" w:lineRule="auto"/>
    </w:pPr>
  </w:style>
  <w:style w:type="character" w:customStyle="1" w:styleId="EnlacedeInternet">
    <w:name w:val="Enlace de Internet"/>
    <w:rsid w:val="002F7BFF"/>
    <w:rPr>
      <w:color w:val="000080"/>
      <w:u w:val="single"/>
    </w:rPr>
  </w:style>
  <w:style w:type="paragraph" w:styleId="Piedepgina">
    <w:name w:val="footer"/>
    <w:basedOn w:val="Normal"/>
    <w:link w:val="PiedepginaCar"/>
    <w:rsid w:val="002F7BFF"/>
    <w:pPr>
      <w:widowControl w:val="0"/>
      <w:suppressLineNumbers/>
      <w:tabs>
        <w:tab w:val="left" w:pos="1843"/>
        <w:tab w:val="left" w:pos="3402"/>
      </w:tabs>
      <w:suppressAutoHyphens/>
      <w:overflowPunct w:val="0"/>
      <w:spacing w:after="0" w:line="240" w:lineRule="auto"/>
    </w:pPr>
    <w:rPr>
      <w:rFonts w:ascii="Arial" w:eastAsia="SimSun" w:hAnsi="Arial" w:cs="Mangal"/>
      <w:color w:val="00000A"/>
      <w:sz w:val="16"/>
      <w:szCs w:val="24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2F7BFF"/>
    <w:rPr>
      <w:rFonts w:ascii="Arial" w:eastAsia="SimSun" w:hAnsi="Arial" w:cs="Mangal"/>
      <w:color w:val="00000A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8001671@gobiernodecanari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Fclic</dc:creator>
  <cp:keywords/>
  <dc:description/>
  <cp:lastModifiedBy>Fclic</cp:lastModifiedBy>
  <cp:revision>6</cp:revision>
  <dcterms:created xsi:type="dcterms:W3CDTF">2020-04-01T18:53:00Z</dcterms:created>
  <dcterms:modified xsi:type="dcterms:W3CDTF">2020-09-25T22:22:00Z</dcterms:modified>
</cp:coreProperties>
</file>